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D71118" w:rsidRPr="00D71118" w:rsidTr="00D71118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71118" w:rsidRPr="00D71118" w:rsidRDefault="00D71118" w:rsidP="00D7111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951230" cy="1038860"/>
                  <wp:effectExtent l="0" t="0" r="1270" b="8890"/>
                  <wp:docPr id="1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111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D71118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D71118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D71118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D71118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D71118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D71118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D71118" w:rsidRPr="00D71118" w:rsidTr="00D71118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71118" w:rsidRPr="00D71118" w:rsidRDefault="00D71118" w:rsidP="00D7111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D71118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D71118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D71118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D71118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D71118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D71118">
              <w:rPr>
                <w:rFonts w:ascii="TH Sarabun New" w:eastAsia="Times New Roman" w:hAnsi="TH Sarabun New" w:cs="TH Sarabun New"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D71118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D71118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D71118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D71118">
              <w:rPr>
                <w:rFonts w:ascii="TH Sarabun New" w:eastAsia="Times New Roman" w:hAnsi="TH Sarabun New" w:cs="TH Sarabun New"/>
                <w:color w:val="660066"/>
                <w:cs/>
              </w:rPr>
              <w:t>วัสดุวิทยาศาสตร์การแพทย์ จำนวน ๑ รายการ</w:t>
            </w:r>
            <w:r w:rsidRPr="00D71118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D71118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D71118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D71118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บริษัท เอวา </w:t>
            </w:r>
            <w:proofErr w:type="spellStart"/>
            <w:r w:rsidRPr="00D71118">
              <w:rPr>
                <w:rFonts w:ascii="TH Sarabun New" w:eastAsia="Times New Roman" w:hAnsi="TH Sarabun New" w:cs="TH Sarabun New"/>
                <w:color w:val="660066"/>
                <w:cs/>
              </w:rPr>
              <w:t>แล็บบอ</w:t>
            </w:r>
            <w:proofErr w:type="spellEnd"/>
            <w:r w:rsidRPr="00D71118">
              <w:rPr>
                <w:rFonts w:ascii="TH Sarabun New" w:eastAsia="Times New Roman" w:hAnsi="TH Sarabun New" w:cs="TH Sarabun New"/>
                <w:color w:val="660066"/>
                <w:cs/>
              </w:rPr>
              <w:t>ราทอรี่ จำกัด (ขายส่ง</w:t>
            </w:r>
            <w:r w:rsidRPr="00D71118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D71118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</w:t>
            </w:r>
            <w:r w:rsidRPr="00D71118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D71118">
              <w:rPr>
                <w:rFonts w:ascii="TH Sarabun New" w:eastAsia="Times New Roman" w:hAnsi="TH Sarabun New" w:cs="TH Sarabun New"/>
                <w:color w:val="660066"/>
                <w:cs/>
              </w:rPr>
              <w:t>ให้บริการ</w:t>
            </w:r>
            <w:r w:rsidRPr="00D71118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D71118">
              <w:rPr>
                <w:rFonts w:ascii="TH Sarabun New" w:eastAsia="Times New Roman" w:hAnsi="TH Sarabun New" w:cs="TH Sarabun New"/>
                <w:color w:val="660066"/>
                <w:cs/>
              </w:rPr>
              <w:t>ผู้ผลิต)</w:t>
            </w:r>
            <w:r w:rsidRPr="00D71118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D71118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D71118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D71118">
              <w:rPr>
                <w:rFonts w:ascii="TH Sarabun New" w:eastAsia="Times New Roman" w:hAnsi="TH Sarabun New" w:cs="TH Sarabun New"/>
                <w:color w:val="660066"/>
                <w:cs/>
              </w:rPr>
              <w:t>๒๙</w:t>
            </w:r>
            <w:r w:rsidRPr="00D71118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D71118">
              <w:rPr>
                <w:rFonts w:ascii="TH Sarabun New" w:eastAsia="Times New Roman" w:hAnsi="TH Sarabun New" w:cs="TH Sarabun New"/>
                <w:color w:val="660066"/>
                <w:cs/>
              </w:rPr>
              <w:t>๒๕๐.๐๐</w:t>
            </w:r>
            <w:r w:rsidRPr="00D71118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D71118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D71118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D71118">
              <w:rPr>
                <w:rFonts w:ascii="TH Sarabun New" w:eastAsia="Times New Roman" w:hAnsi="TH Sarabun New" w:cs="TH Sarabun New"/>
                <w:color w:val="660066"/>
                <w:cs/>
              </w:rPr>
              <w:t>สองหมื่นเก้าพันสองร้อยห้าสิบบาทถ้วน</w:t>
            </w:r>
            <w:r w:rsidRPr="00D71118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D71118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D71118" w:rsidRPr="00D71118" w:rsidTr="00D71118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71118" w:rsidRPr="00D71118" w:rsidRDefault="00D71118" w:rsidP="00D7111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D71118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D71118" w:rsidRPr="00D71118" w:rsidTr="00D71118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71118" w:rsidRPr="00D71118" w:rsidRDefault="00D71118" w:rsidP="00D7111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D71118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71118" w:rsidRPr="00D71118" w:rsidRDefault="00D71118" w:rsidP="00D7111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D71118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D71118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D71118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D71118">
              <w:rPr>
                <w:rFonts w:ascii="TH Sarabun New" w:eastAsia="Times New Roman" w:hAnsi="TH Sarabun New" w:cs="TH Sarabun New"/>
                <w:color w:val="660066"/>
                <w:cs/>
              </w:rPr>
              <w:t>๑๐ กรกฎาคม พ.ศ. ๒๕๖๙</w:t>
            </w:r>
          </w:p>
        </w:tc>
      </w:tr>
      <w:tr w:rsidR="00D71118" w:rsidRPr="00D71118" w:rsidTr="00D71118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71118" w:rsidRPr="00D71118" w:rsidRDefault="00D71118" w:rsidP="00D7111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D71118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71118" w:rsidRPr="00D71118" w:rsidRDefault="00D71118" w:rsidP="00D7111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D71118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D71118" w:rsidRPr="00D71118" w:rsidTr="00D71118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71118" w:rsidRPr="00D71118" w:rsidRDefault="00D71118" w:rsidP="00D7111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D71118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71118" w:rsidRPr="00D71118" w:rsidRDefault="00D71118" w:rsidP="00D7111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D71118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D71118" w:rsidRPr="00D71118" w:rsidTr="00D71118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71118" w:rsidRPr="00D71118" w:rsidRDefault="00D71118" w:rsidP="00D7111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D71118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D71118" w:rsidRPr="00D71118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1118" w:rsidRPr="00D71118" w:rsidRDefault="00D71118" w:rsidP="00D71118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proofErr w:type="spellStart"/>
                  <w:r w:rsidRPr="00D71118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D71118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</w:t>
                  </w:r>
                  <w:r w:rsidRPr="00D71118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D71118" w:rsidRPr="00D71118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1118" w:rsidRPr="00D71118" w:rsidRDefault="00D71118" w:rsidP="00D71118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D71118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D71118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</w:t>
                  </w:r>
                  <w:proofErr w:type="spellStart"/>
                  <w:r w:rsidRPr="00D71118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D71118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สกุลมานนท์)</w:t>
                  </w:r>
                </w:p>
              </w:tc>
            </w:tr>
            <w:tr w:rsidR="00D71118" w:rsidRPr="00D71118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1118" w:rsidRPr="00D71118" w:rsidRDefault="00D71118" w:rsidP="00D71118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D71118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D71118" w:rsidRPr="00D71118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1118" w:rsidRPr="00D71118" w:rsidRDefault="00D71118" w:rsidP="00D71118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D71118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D71118" w:rsidRPr="00D71118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1118" w:rsidRPr="00D71118" w:rsidRDefault="00D71118" w:rsidP="00D71118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D71118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D71118" w:rsidRPr="00D71118" w:rsidRDefault="00D71118" w:rsidP="00D7111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C4697C" w:rsidRDefault="00C4697C">
      <w:bookmarkStart w:id="0" w:name="_GoBack"/>
      <w:bookmarkEnd w:id="0"/>
    </w:p>
    <w:sectPr w:rsidR="00C469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118"/>
    <w:rsid w:val="00C4697C"/>
    <w:rsid w:val="00D7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1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7111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1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7111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dcterms:created xsi:type="dcterms:W3CDTF">2026-07-13T07:12:00Z</dcterms:created>
  <dcterms:modified xsi:type="dcterms:W3CDTF">2026-07-13T07:12:00Z</dcterms:modified>
</cp:coreProperties>
</file>